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ISTITUTO DI ISTRUZIONE A. MOTTI</w:t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PERCORSO TECNICO</w:t>
      </w:r>
    </w:p>
    <w:p>
      <w:pPr>
        <w:pStyle w:val="Normal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PROGRAMMAZIONE ANNO SCOLASTICO 202</w:t>
      </w:r>
      <w:r>
        <w:rPr>
          <w:rFonts w:ascii="Verdana" w:hAnsi="Verdana"/>
          <w:b/>
          <w:bCs/>
        </w:rPr>
        <w:t>3</w:t>
      </w:r>
      <w:r>
        <w:rPr>
          <w:rFonts w:ascii="Verdana" w:hAnsi="Verdana"/>
          <w:b/>
          <w:bCs/>
        </w:rPr>
        <w:t xml:space="preserve"> – 202</w:t>
      </w:r>
      <w:r>
        <w:rPr>
          <w:rFonts w:ascii="Verdana" w:hAnsi="Verdana"/>
          <w:b/>
          <w:bCs/>
        </w:rPr>
        <w:t>4</w:t>
      </w:r>
    </w:p>
    <w:p>
      <w:pPr>
        <w:pStyle w:val="Normal"/>
        <w:rPr>
          <w:rFonts w:ascii="Verdana" w:hAnsi="Verdana"/>
          <w:b/>
          <w:b/>
          <w:bCs/>
          <w:color w:val="00B0F0"/>
        </w:rPr>
      </w:pPr>
      <w:r>
        <w:rPr>
          <w:rFonts w:ascii="Verdana" w:hAnsi="Verdana"/>
          <w:b/>
          <w:bCs/>
          <w:color w:val="00B0F0"/>
        </w:rPr>
        <w:t>DISCIPLINA</w:t>
      </w:r>
      <w:r>
        <w:rPr>
          <w:rFonts w:cs="Arial" w:ascii="Arial" w:hAnsi="Arial"/>
          <w:b/>
          <w:bCs/>
          <w:color w:val="00B0F0"/>
        </w:rPr>
        <w:t>►</w:t>
      </w:r>
      <w:r>
        <w:rPr>
          <w:rFonts w:cs="Arial" w:ascii="Verdana" w:hAnsi="Verdana"/>
          <w:b/>
          <w:bCs/>
          <w:color w:val="00B0F0"/>
        </w:rPr>
        <w:tab/>
        <w:t>Religione Cattolica</w:t>
      </w:r>
    </w:p>
    <w:p>
      <w:pPr>
        <w:pStyle w:val="Normal"/>
        <w:rPr>
          <w:rFonts w:ascii="Verdana" w:hAnsi="Verdana"/>
          <w:b/>
          <w:b/>
          <w:bCs/>
          <w:color w:val="00B0F0"/>
        </w:rPr>
      </w:pPr>
      <w:r>
        <w:rPr>
          <w:rFonts w:ascii="Verdana" w:hAnsi="Verdana"/>
          <w:b/>
          <w:bCs/>
          <w:color w:val="00B0F0"/>
        </w:rPr>
        <w:t>CLASSE DI CONCORSO</w:t>
      </w:r>
      <w:r>
        <w:rPr>
          <w:rFonts w:cs="Arial" w:ascii="Arial" w:hAnsi="Arial"/>
          <w:b/>
          <w:bCs/>
          <w:color w:val="00B0F0"/>
        </w:rPr>
        <w:t>►</w:t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985"/>
      </w:tblGrid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i/>
                <w:i/>
                <w:iCs/>
              </w:rPr>
            </w:pPr>
            <w:r>
              <w:rPr>
                <w:rFonts w:eastAsia="Calibri" w:cs="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>Docente/i       Nicola Azzini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i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cs="Calibri"/>
                <w:i/>
                <w:i/>
                <w:iCs/>
              </w:rPr>
            </w:pPr>
            <w:r>
              <w:rPr>
                <w:rFonts w:eastAsia="Calibri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 xml:space="preserve">Programmazione per classi parallele  </w:t>
            </w:r>
            <w:r>
              <w:rPr>
                <w:rFonts w:eastAsia="Calibri" w:cs="Calibri" w:ascii="Verdana" w:hAnsi="Verdana" w:cstheme="minorHAnsi"/>
                <w:i/>
                <w:iCs/>
                <w:kern w:val="0"/>
                <w:sz w:val="22"/>
                <w:szCs w:val="22"/>
                <w:lang w:val="it-IT" w:eastAsia="en-US" w:bidi="ar-SA"/>
              </w:rPr>
              <w:t>□</w:t>
            </w:r>
            <w:r>
              <w:rPr>
                <w:rFonts w:eastAsia="Calibri" w:cs="Calibri" w:ascii="Verdana" w:hAnsi="Verdana" w:cstheme="minorHAnsi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SI</w:t>
            </w:r>
            <w:r>
              <w:rPr>
                <w:rFonts w:eastAsia="Calibri" w:cs="Calibri" w:ascii="Verdana" w:hAnsi="Verdana" w:cstheme="minorHAnsi"/>
                <w:i/>
                <w:iCs/>
                <w:kern w:val="0"/>
                <w:sz w:val="22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Calibri" w:cs="Calibri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>□NO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i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cs="Calibri"/>
                <w:i/>
                <w:i/>
                <w:iCs/>
              </w:rPr>
            </w:pPr>
            <w:r>
              <w:rPr>
                <w:rFonts w:eastAsia="Calibri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 xml:space="preserve">Programmazione condivisa  in sede di Riunione di materia </w:t>
            </w:r>
            <w:r>
              <w:rPr>
                <w:rFonts w:eastAsia="Calibri" w:cs="Calibri" w:ascii="Verdana" w:hAnsi="Verdana" w:cstheme="minorHAnsi"/>
                <w:i/>
                <w:iCs/>
                <w:kern w:val="0"/>
                <w:sz w:val="22"/>
                <w:szCs w:val="22"/>
                <w:lang w:val="it-IT" w:eastAsia="en-US" w:bidi="ar-SA"/>
              </w:rPr>
              <w:t>□</w:t>
            </w:r>
            <w:r>
              <w:rPr>
                <w:rFonts w:eastAsia="Calibri" w:cs="Calibri" w:ascii="Verdana" w:hAnsi="Verdana" w:cstheme="minorHAnsi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SI</w:t>
            </w:r>
            <w:r>
              <w:rPr>
                <w:rFonts w:eastAsia="Calibri" w:cs="Calibri" w:ascii="Verdana" w:hAnsi="Verdana" w:cstheme="minorHAnsi"/>
                <w:i/>
                <w:iCs/>
                <w:kern w:val="0"/>
                <w:sz w:val="22"/>
                <w:szCs w:val="22"/>
                <w:lang w:val="it-IT" w:eastAsia="en-US" w:bidi="ar-SA"/>
              </w:rPr>
              <w:t xml:space="preserve">  </w:t>
            </w:r>
            <w:r>
              <w:rPr>
                <w:rFonts w:eastAsia="Calibri" w:cs="Calibri" w:ascii="Verdana" w:hAnsi="Verdana"/>
                <w:i/>
                <w:iCs/>
                <w:kern w:val="0"/>
                <w:sz w:val="22"/>
                <w:szCs w:val="22"/>
                <w:lang w:val="it-IT" w:eastAsia="en-US" w:bidi="ar-SA"/>
              </w:rPr>
              <w:t>□NO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/>
                <w:i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/>
          <w:b/>
          <w:b/>
          <w:bCs/>
          <w:i/>
          <w:i/>
          <w:iCs/>
        </w:rPr>
      </w:pPr>
      <w:r>
        <w:rPr>
          <w:rFonts w:ascii="Verdana" w:hAnsi="Verdana"/>
          <w:b/>
          <w:bCs/>
          <w:i/>
          <w:iCs/>
        </w:rPr>
        <w:t>Nota: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 xml:space="preserve">A. </w:t>
      </w:r>
      <w:r>
        <w:rPr>
          <w:rFonts w:cs="Arial" w:ascii="Arial" w:hAnsi="Arial"/>
          <w:i/>
          <w:iCs/>
        </w:rPr>
        <w:t>►</w:t>
      </w:r>
      <w:r>
        <w:rPr>
          <w:rFonts w:ascii="Verdana" w:hAnsi="Verdana"/>
          <w:i/>
          <w:iCs/>
        </w:rPr>
        <w:t xml:space="preserve">Si indicano con       </w:t>
      </w:r>
      <w:r>
        <w:rPr>
          <w:rFonts w:ascii="Verdana" w:hAnsi="Verdana"/>
          <w:b/>
          <w:bCs/>
          <w:i/>
          <w:iCs/>
        </w:rPr>
        <w:t>*</w:t>
      </w:r>
      <w:r>
        <w:rPr>
          <w:rFonts w:ascii="Verdana" w:hAnsi="Verdana"/>
          <w:i/>
          <w:iCs/>
        </w:rPr>
        <w:t xml:space="preserve">        gli obiettivi minimi della disciplina in termini di conoscenze/competenze/abilità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 xml:space="preserve">B. </w:t>
      </w:r>
      <w:r>
        <w:rPr>
          <w:rFonts w:cs="Arial" w:ascii="Arial" w:hAnsi="Arial"/>
          <w:i/>
          <w:iCs/>
        </w:rPr>
        <w:t>►</w:t>
      </w:r>
      <w:r>
        <w:rPr>
          <w:rFonts w:ascii="Verdana" w:hAnsi="Verdana"/>
          <w:i/>
          <w:iCs/>
        </w:rPr>
        <w:t xml:space="preserve">Si indicano con       </w:t>
      </w:r>
      <w:r>
        <w:rPr>
          <w:rFonts w:ascii="Verdana" w:hAnsi="Verdana"/>
          <w:b/>
          <w:bCs/>
          <w:i/>
          <w:iCs/>
        </w:rPr>
        <w:t xml:space="preserve">**      </w:t>
      </w:r>
      <w:r>
        <w:rPr>
          <w:rFonts w:ascii="Verdana" w:hAnsi="Verdana"/>
          <w:i/>
          <w:iCs/>
        </w:rPr>
        <w:t>gli obiettivi minimi richiesti in sede di esami integrativi e/o di idoneità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  <w:i/>
          <w:i/>
          <w:iCs/>
        </w:rPr>
      </w:pPr>
      <w:r>
        <w:rPr>
          <w:rFonts w:ascii="Verdana" w:hAnsi="Verdana"/>
          <w:b/>
          <w:bCs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bCs/>
          <w:color w:val="00B0F0"/>
          <w:u w:val="single"/>
        </w:rPr>
      </w:pPr>
      <w:r>
        <w:rPr>
          <w:rFonts w:ascii="Verdana" w:hAnsi="Verdana"/>
          <w:b/>
          <w:bCs/>
          <w:color w:val="00B0F0"/>
          <w:u w:val="single"/>
        </w:rPr>
        <w:t>ELENCO MODULI/BLOCCHI TEMATICI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  <w:i/>
          <w:i/>
          <w:iCs/>
          <w:color w:val="FF0000"/>
          <w:u w:val="single"/>
        </w:rPr>
      </w:pPr>
      <w:r>
        <w:rPr>
          <w:rFonts w:ascii="Verdana" w:hAnsi="Verdana"/>
          <w:b/>
          <w:bCs/>
          <w:i/>
          <w:iCs/>
          <w:color w:val="FF0000"/>
          <w:u w:val="single"/>
        </w:rPr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95"/>
        <w:gridCol w:w="4995"/>
        <w:gridCol w:w="4995"/>
      </w:tblGrid>
      <w:tr>
        <w:trPr/>
        <w:tc>
          <w:tcPr>
            <w:tcW w:w="14985" w:type="dxa"/>
            <w:gridSpan w:val="3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La Persona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Periodo di svolgimento:</w:t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bookmarkStart w:id="0" w:name="_Hlk113826514"/>
            <w:bookmarkEnd w:id="0"/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CONOSCENZE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Interrogativi universali dell’uomo, risposte del cristianesimo, confronto con le altre religioni.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Natura e valore delle relazioni umane 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sociali alla luce della rivelazione cristiana 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delle istanze della società contemporanea.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Responsabilità per il bene e per la promozione della pace, impegno per 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giustizia sociale.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COMPETENZE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Costruire un’identità libera e responsabile,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ponendosi domande di senso nel confronto con i contenuti del messaggio evangelico secondo la tradizione della Chiesa</w:t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ABILITA’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Formulare domande di senso a partire dalle proprie esperienze personali e di relazione.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Impostare un dialogo con posizioni religiose e culturali diverse dalla propria nel rispetto, nel confronto e nell’arricchimento reciproco.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Operare scelte morali, circa le esigenze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dell’etica professionale, nel confronto con 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valori cristiani.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</w:tc>
      </w:tr>
      <w:tr>
        <w:trPr/>
        <w:tc>
          <w:tcPr>
            <w:tcW w:w="14985" w:type="dxa"/>
            <w:gridSpan w:val="3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bookmarkStart w:id="1" w:name="_Hlk1138265141"/>
            <w:bookmarkEnd w:id="1"/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La Chiesa in confronto con le altre religioni e con la cultura moderna e contemporanea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2"/>
                <w:szCs w:val="22"/>
                <w:lang w:val="it-IT" w:eastAsia="en-US" w:bidi="ar-SA"/>
              </w:rPr>
              <w:t>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Periodo di svolgimento:</w:t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CONOSCENZE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Le radici ebraiche del cristianesimo e 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singolarità della rivelazione cristiana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di Dio Uno e Trino nel confronto con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altre religioni.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Elementi di storia della Chiesa fino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all’epoca medievale e loro effetti sulla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cultura europea.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COMPETENZE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Valutare il contributo sempre attuale della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tradizione cristiana allo sviluppo della civiltà umana, anche in dialogo con le altre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tradizioni culturali e religiose.</w:t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22"/>
                <w:szCs w:val="22"/>
                <w:lang w:val="it-IT" w:eastAsia="en-US" w:bidi="ar-SA"/>
              </w:rPr>
              <w:t>ABILITA’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Utilizzare un linguaggio religioso appropriato per spiegare contenuti, simboli e influenza culturale del cristianesimo, distinguendo espressioni e pratiche religiose da forme di fondamentalismo, superstizione, esoterismo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Spiegare origini e natura della Chiesa e  e forme del suo agire nel mondo: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annuncio, sacramenti, carità.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Leggere i segni del cristianesimo nell’arte e nella tradizione culturale.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  <w:bookmarkStart w:id="2" w:name="_Hlk113826806"/>
            <w:bookmarkStart w:id="3" w:name="_Hlk113826806"/>
            <w:bookmarkEnd w:id="3"/>
          </w:p>
        </w:tc>
      </w:tr>
      <w:tr>
        <w:trPr/>
        <w:tc>
          <w:tcPr>
            <w:tcW w:w="14985" w:type="dxa"/>
            <w:gridSpan w:val="3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  <w:bookmarkStart w:id="4" w:name="_Hlk113826534"/>
            <w:bookmarkStart w:id="5" w:name="_Hlk113826534"/>
            <w:bookmarkEnd w:id="5"/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</w:tc>
        <w:tc>
          <w:tcPr>
            <w:tcW w:w="49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985"/>
      </w:tblGrid>
      <w:tr>
        <w:trPr/>
        <w:tc>
          <w:tcPr>
            <w:tcW w:w="14985" w:type="dxa"/>
            <w:tcBorders/>
            <w:shd w:color="auto" w:fill="FFC000" w:themeFill="accent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color w:val="00B0F0"/>
                <w:u w:val="single"/>
              </w:rPr>
            </w:pPr>
            <w:r>
              <w:rPr>
                <w:rFonts w:eastAsia="Calibri" w:cs="" w:ascii="Verdana" w:hAnsi="Verdana"/>
                <w:b/>
                <w:bCs/>
                <w:color w:val="000000" w:themeColor="text1"/>
                <w:kern w:val="0"/>
                <w:sz w:val="22"/>
                <w:szCs w:val="22"/>
                <w:u w:val="single"/>
                <w:lang w:val="it-IT" w:eastAsia="en-US" w:bidi="ar-SA"/>
              </w:rPr>
              <w:t>VALUTAZIONE</w:t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Registrazione e rielaborazione degli appunti sul quaderno personale dell’allievo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Confronto orale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Test di comprensione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Calibri" w:cs=""/>
                <w:b w:val="false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 w:val="false"/>
                <w:kern w:val="0"/>
                <w:sz w:val="22"/>
                <w:szCs w:val="22"/>
                <w:lang w:val="it-IT" w:eastAsia="en-US" w:bidi="ar-SA"/>
              </w:rPr>
              <w:t>Si considereranno inoltre: impegno, interesse e partecipazione.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985"/>
      </w:tblGrid>
      <w:tr>
        <w:trPr/>
        <w:tc>
          <w:tcPr>
            <w:tcW w:w="14985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color w:val="00B0F0"/>
                <w:u w:val="single"/>
              </w:rPr>
            </w:pPr>
            <w:r>
              <w:rPr>
                <w:rFonts w:eastAsia="Calibri" w:cs="" w:ascii="Verdana" w:hAnsi="Verdana"/>
                <w:b/>
                <w:bCs/>
                <w:color w:val="000000" w:themeColor="text1"/>
                <w:kern w:val="0"/>
                <w:sz w:val="22"/>
                <w:szCs w:val="22"/>
                <w:u w:val="single"/>
                <w:lang w:val="it-IT" w:eastAsia="en-US" w:bidi="ar-SA"/>
              </w:rPr>
              <w:t xml:space="preserve">STRUMENTI </w:t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Dispense/materiali forniti dal docente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Internet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 xml:space="preserve">Quotidiani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Riviste di settore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Testo/i in adozione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Video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/>
          <w:b/>
          <w:b/>
          <w:bCs/>
          <w:color w:val="00B0F0"/>
          <w:u w:val="single"/>
        </w:rPr>
      </w:pPr>
      <w:r>
        <w:rPr>
          <w:rFonts w:ascii="Verdana" w:hAnsi="Verdana"/>
          <w:b/>
          <w:bCs/>
          <w:color w:val="00B0F0"/>
          <w:u w:val="single"/>
        </w:rPr>
      </w:r>
    </w:p>
    <w:tbl>
      <w:tblPr>
        <w:tblStyle w:val="Grigliatabella"/>
        <w:tblW w:w="149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985"/>
      </w:tblGrid>
      <w:tr>
        <w:trPr/>
        <w:tc>
          <w:tcPr>
            <w:tcW w:w="14985" w:type="dxa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/>
                <w:b/>
                <w:b/>
                <w:bCs/>
                <w:color w:val="000000" w:themeColor="text1"/>
                <w:u w:val="single"/>
              </w:rPr>
            </w:pPr>
            <w:r>
              <w:rPr>
                <w:rFonts w:eastAsia="Calibri" w:cs="" w:ascii="Verdana" w:hAnsi="Verdana"/>
                <w:b/>
                <w:bCs/>
                <w:color w:val="000000" w:themeColor="text1"/>
                <w:kern w:val="0"/>
                <w:sz w:val="22"/>
                <w:szCs w:val="22"/>
                <w:u w:val="single"/>
                <w:lang w:val="it-IT" w:eastAsia="en-US" w:bidi="ar-SA"/>
              </w:rPr>
              <w:t>METODOLOGIE</w:t>
            </w:r>
          </w:p>
        </w:tc>
      </w:tr>
      <w:tr>
        <w:trPr/>
        <w:tc>
          <w:tcPr>
            <w:tcW w:w="1498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Debate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</w:rPr>
            </w:pPr>
            <w:r>
              <w:rPr>
                <w:rFonts w:eastAsia="Calibri" w:cs="" w:ascii="Verdana" w:hAnsi="Verdana"/>
                <w:kern w:val="0"/>
                <w:sz w:val="22"/>
                <w:szCs w:val="22"/>
                <w:lang w:val="it-IT" w:eastAsia="en-US" w:bidi="ar-SA"/>
              </w:rPr>
              <w:t>Storytelling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Verdana" w:hAnsi="Verdana"/>
                <w:b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b/>
          <w:b/>
          <w:bCs/>
        </w:rPr>
      </w:pPr>
      <w:r>
        <w:rPr/>
      </w:r>
    </w:p>
    <w:sectPr>
      <w:type w:val="nextPage"/>
      <w:pgSz w:orient="landscape" w:w="16838" w:h="11906"/>
      <w:pgMar w:left="1134" w:right="709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e0365"/>
    <w:pPr>
      <w:spacing w:before="0" w:after="160"/>
      <w:ind w:left="720" w:hanging="0"/>
      <w:contextualSpacing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77b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0C0F-CDC1-4B70-8A7B-2BDBBEE8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LibreOffice/7.3.7.2$Linux_X86_64 LibreOffice_project/30$Build-2</Application>
  <AppVersion>15.0000</AppVersion>
  <Pages>3</Pages>
  <Words>387</Words>
  <Characters>2336</Characters>
  <CharactersWithSpaces>2690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2022-09-11T21:03:00Z</dcterms:created>
  <dc:creator>RelliElen</dc:creator>
  <dc:description/>
  <dc:language>it-IT</dc:language>
  <cp:lastModifiedBy/>
  <dcterms:modified xsi:type="dcterms:W3CDTF">2023-10-04T18:13:52Z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