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686" w:rsidRDefault="003975E4" w:rsidP="0005214B">
      <w:pPr>
        <w:spacing w:after="0" w:line="240" w:lineRule="auto"/>
        <w:ind w:left="-142" w:right="-200"/>
        <w:jc w:val="center"/>
        <w:rPr>
          <w:b/>
          <w:sz w:val="26"/>
          <w:szCs w:val="26"/>
        </w:rPr>
      </w:pPr>
      <w:r w:rsidRPr="003975E4">
        <w:rPr>
          <w:b/>
          <w:sz w:val="26"/>
          <w:szCs w:val="26"/>
        </w:rPr>
        <w:t>CONDIZIONI E CRITERI DI PRECEDENZA PROVINCIALI PER I PASSAGGI FRA</w:t>
      </w:r>
      <w:r w:rsidR="00844168" w:rsidRPr="003975E4">
        <w:rPr>
          <w:b/>
          <w:sz w:val="26"/>
          <w:szCs w:val="26"/>
        </w:rPr>
        <w:t xml:space="preserve"> </w:t>
      </w:r>
      <w:r w:rsidRPr="003975E4">
        <w:rPr>
          <w:b/>
          <w:sz w:val="26"/>
          <w:szCs w:val="26"/>
        </w:rPr>
        <w:t>ISTITUTI SCOLASTICI</w:t>
      </w:r>
    </w:p>
    <w:p w:rsidR="001A6CD9" w:rsidRDefault="001A6CD9" w:rsidP="0005214B">
      <w:pPr>
        <w:spacing w:after="0" w:line="240" w:lineRule="auto"/>
        <w:ind w:left="-142" w:right="-200"/>
        <w:jc w:val="center"/>
        <w:rPr>
          <w:b/>
          <w:sz w:val="26"/>
          <w:szCs w:val="26"/>
        </w:rPr>
      </w:pPr>
    </w:p>
    <w:p w:rsidR="001A6CD9" w:rsidRPr="003975E4" w:rsidRDefault="001A6CD9" w:rsidP="0005214B">
      <w:pPr>
        <w:spacing w:after="0" w:line="240" w:lineRule="auto"/>
        <w:ind w:left="-142" w:right="-200"/>
        <w:jc w:val="center"/>
        <w:rPr>
          <w:b/>
          <w:sz w:val="26"/>
          <w:szCs w:val="26"/>
        </w:rPr>
      </w:pPr>
    </w:p>
    <w:p w:rsidR="00A96727" w:rsidRPr="003975E4" w:rsidRDefault="00844168" w:rsidP="00006E51">
      <w:pPr>
        <w:pStyle w:val="Paragrafoelenco"/>
        <w:numPr>
          <w:ilvl w:val="0"/>
          <w:numId w:val="1"/>
        </w:numPr>
        <w:spacing w:after="60"/>
        <w:ind w:left="426"/>
        <w:contextualSpacing w:val="0"/>
        <w:rPr>
          <w:b/>
          <w:sz w:val="24"/>
          <w:szCs w:val="24"/>
        </w:rPr>
      </w:pPr>
      <w:r w:rsidRPr="003975E4">
        <w:rPr>
          <w:b/>
          <w:sz w:val="24"/>
          <w:szCs w:val="24"/>
        </w:rPr>
        <w:t>COME INDIVIDUARE IL NUMERO DI ALUNNI ACCOGLIBILI:</w:t>
      </w:r>
    </w:p>
    <w:p w:rsidR="009E7691" w:rsidRPr="00C25991" w:rsidRDefault="00844168" w:rsidP="00C25991">
      <w:pPr>
        <w:pStyle w:val="Paragrafoelenco"/>
        <w:spacing w:after="60" w:line="240" w:lineRule="auto"/>
        <w:ind w:left="425"/>
        <w:contextualSpacing w:val="0"/>
        <w:rPr>
          <w:sz w:val="24"/>
          <w:szCs w:val="24"/>
        </w:rPr>
      </w:pPr>
      <w:r w:rsidRPr="003975E4">
        <w:rPr>
          <w:sz w:val="24"/>
          <w:szCs w:val="24"/>
        </w:rPr>
        <w:t xml:space="preserve">All’esito degli scrutini di </w:t>
      </w:r>
      <w:proofErr w:type="gramStart"/>
      <w:r w:rsidRPr="003975E4">
        <w:rPr>
          <w:sz w:val="24"/>
          <w:szCs w:val="24"/>
        </w:rPr>
        <w:t>Giugno</w:t>
      </w:r>
      <w:proofErr w:type="gramEnd"/>
      <w:r w:rsidRPr="003975E4">
        <w:rPr>
          <w:sz w:val="24"/>
          <w:szCs w:val="24"/>
        </w:rPr>
        <w:t xml:space="preserve">, </w:t>
      </w:r>
      <w:r w:rsidR="00006E51" w:rsidRPr="003975E4">
        <w:rPr>
          <w:sz w:val="24"/>
          <w:szCs w:val="24"/>
        </w:rPr>
        <w:t xml:space="preserve">sulla base della stima degli studenti che effettivamente frequenteranno a settembre, </w:t>
      </w:r>
      <w:r w:rsidRPr="003975E4">
        <w:rPr>
          <w:sz w:val="24"/>
          <w:szCs w:val="24"/>
        </w:rPr>
        <w:t>assegnare un’aula ad ogni classe, nel rispetto</w:t>
      </w:r>
      <w:r w:rsidR="00C25991">
        <w:rPr>
          <w:sz w:val="24"/>
          <w:szCs w:val="24"/>
        </w:rPr>
        <w:t xml:space="preserve"> d</w:t>
      </w:r>
      <w:r w:rsidRPr="00C25991">
        <w:rPr>
          <w:sz w:val="24"/>
          <w:szCs w:val="24"/>
        </w:rPr>
        <w:t xml:space="preserve">el DM 26 agosto 1992 </w:t>
      </w:r>
      <w:r w:rsidR="009D7F3A" w:rsidRPr="00C25991">
        <w:rPr>
          <w:sz w:val="24"/>
          <w:szCs w:val="24"/>
        </w:rPr>
        <w:t xml:space="preserve">all.1 </w:t>
      </w:r>
      <w:r w:rsidRPr="00C25991">
        <w:rPr>
          <w:sz w:val="24"/>
          <w:szCs w:val="24"/>
        </w:rPr>
        <w:t>art.5</w:t>
      </w:r>
      <w:r w:rsidR="009D7F3A" w:rsidRPr="00C25991">
        <w:rPr>
          <w:sz w:val="24"/>
          <w:szCs w:val="24"/>
        </w:rPr>
        <w:t>.0</w:t>
      </w:r>
      <w:r w:rsidRPr="00C25991">
        <w:rPr>
          <w:sz w:val="24"/>
          <w:szCs w:val="24"/>
        </w:rPr>
        <w:t xml:space="preserve"> (norme di sicurezza antincendio</w:t>
      </w:r>
      <w:r w:rsidR="008E7BEE" w:rsidRPr="00C25991">
        <w:rPr>
          <w:sz w:val="24"/>
          <w:szCs w:val="24"/>
        </w:rPr>
        <w:t xml:space="preserve"> e cubatura aula</w:t>
      </w:r>
      <w:r w:rsidR="009E7691" w:rsidRPr="00C25991">
        <w:rPr>
          <w:sz w:val="24"/>
          <w:szCs w:val="24"/>
        </w:rPr>
        <w:t>)</w:t>
      </w:r>
      <w:r w:rsidR="000B5D15" w:rsidRPr="00C25991">
        <w:rPr>
          <w:sz w:val="24"/>
          <w:szCs w:val="24"/>
        </w:rPr>
        <w:t>, t</w:t>
      </w:r>
      <w:r w:rsidR="009E7691" w:rsidRPr="00C25991">
        <w:rPr>
          <w:sz w:val="24"/>
          <w:szCs w:val="24"/>
        </w:rPr>
        <w:t>enendo conto delle indicazioni tecniche del RSPP</w:t>
      </w:r>
      <w:r w:rsidR="000B5D15" w:rsidRPr="00C25991">
        <w:rPr>
          <w:sz w:val="24"/>
          <w:szCs w:val="24"/>
        </w:rPr>
        <w:t>.</w:t>
      </w:r>
    </w:p>
    <w:p w:rsidR="009E7691" w:rsidRPr="003975E4" w:rsidRDefault="009E7691" w:rsidP="009E7691">
      <w:pPr>
        <w:pStyle w:val="PreformattatoHTML"/>
        <w:ind w:left="720"/>
        <w:rPr>
          <w:rFonts w:asciiTheme="minorHAnsi" w:hAnsiTheme="minorHAnsi"/>
          <w:sz w:val="24"/>
          <w:szCs w:val="24"/>
        </w:rPr>
      </w:pPr>
    </w:p>
    <w:p w:rsidR="00832930" w:rsidRPr="003975E4" w:rsidRDefault="00832930" w:rsidP="00897010">
      <w:pPr>
        <w:pStyle w:val="PreformattatoHTML"/>
        <w:numPr>
          <w:ilvl w:val="0"/>
          <w:numId w:val="1"/>
        </w:numPr>
        <w:spacing w:after="120"/>
        <w:ind w:left="425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  <w:t xml:space="preserve">INDICAZIONI PER RICHIESTE PASSAGGIO </w:t>
      </w:r>
      <w:r w:rsidR="001A6CD9"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  <w:t xml:space="preserve">IN PRIMA e </w:t>
      </w:r>
      <w:r w:rsidRPr="003975E4"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  <w:t>DA PRIMA A SECONDA</w:t>
      </w:r>
      <w:r w:rsidR="00270E44" w:rsidRPr="003975E4"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  <w:t xml:space="preserve"> </w:t>
      </w:r>
      <w:r w:rsidR="00270E44" w:rsidRPr="003975E4">
        <w:rPr>
          <w:rFonts w:asciiTheme="minorHAnsi" w:hAnsiTheme="minorHAnsi" w:cs="Arial"/>
          <w:spacing w:val="2"/>
          <w:sz w:val="24"/>
          <w:szCs w:val="24"/>
          <w:shd w:val="clear" w:color="auto" w:fill="FFFFFF"/>
        </w:rPr>
        <w:t>(</w:t>
      </w:r>
      <w:r w:rsidR="001D0373" w:rsidRPr="003975E4">
        <w:rPr>
          <w:rFonts w:asciiTheme="minorHAnsi" w:hAnsiTheme="minorHAnsi" w:cs="Arial"/>
          <w:spacing w:val="2"/>
          <w:sz w:val="24"/>
          <w:szCs w:val="24"/>
          <w:shd w:val="clear" w:color="auto" w:fill="FFFFFF"/>
        </w:rPr>
        <w:t xml:space="preserve">valevole sia per chi proviene da una classe prima </w:t>
      </w:r>
      <w:r w:rsidR="00852ABA" w:rsidRPr="003975E4">
        <w:rPr>
          <w:rFonts w:asciiTheme="minorHAnsi" w:hAnsiTheme="minorHAnsi" w:cs="Arial"/>
          <w:spacing w:val="2"/>
          <w:sz w:val="24"/>
          <w:szCs w:val="24"/>
          <w:shd w:val="clear" w:color="auto" w:fill="FFFFFF"/>
        </w:rPr>
        <w:t>che da una</w:t>
      </w:r>
      <w:r w:rsidR="001D0373" w:rsidRPr="003975E4">
        <w:rPr>
          <w:rFonts w:asciiTheme="minorHAnsi" w:hAnsiTheme="minorHAnsi" w:cs="Arial"/>
          <w:spacing w:val="2"/>
          <w:sz w:val="24"/>
          <w:szCs w:val="24"/>
          <w:shd w:val="clear" w:color="auto" w:fill="FFFFFF"/>
        </w:rPr>
        <w:t xml:space="preserve"> seconda)</w:t>
      </w:r>
      <w:r w:rsidRPr="003975E4">
        <w:rPr>
          <w:rFonts w:asciiTheme="minorHAnsi" w:hAnsiTheme="minorHAnsi" w:cs="Arial"/>
          <w:spacing w:val="2"/>
          <w:sz w:val="24"/>
          <w:szCs w:val="24"/>
          <w:shd w:val="clear" w:color="auto" w:fill="FFFFFF"/>
        </w:rPr>
        <w:t>:</w:t>
      </w:r>
    </w:p>
    <w:p w:rsidR="002B7691" w:rsidRPr="003975E4" w:rsidRDefault="00832930" w:rsidP="00897010">
      <w:pPr>
        <w:autoSpaceDE w:val="0"/>
        <w:autoSpaceDN w:val="0"/>
        <w:adjustRightInd w:val="0"/>
        <w:spacing w:after="120" w:line="240" w:lineRule="auto"/>
        <w:ind w:left="425"/>
        <w:rPr>
          <w:rFonts w:cs="Garamond"/>
          <w:sz w:val="24"/>
          <w:szCs w:val="24"/>
        </w:rPr>
      </w:pPr>
      <w:r w:rsidRPr="003975E4">
        <w:rPr>
          <w:rFonts w:cs="Garamond"/>
          <w:sz w:val="24"/>
          <w:szCs w:val="24"/>
        </w:rPr>
        <w:t xml:space="preserve">NON OCCORRE sostenere e superare gli esami integrativi </w:t>
      </w:r>
      <w:r w:rsidR="002B7691" w:rsidRPr="003975E4">
        <w:rPr>
          <w:rFonts w:cs="Arial"/>
          <w:spacing w:val="2"/>
          <w:sz w:val="24"/>
          <w:szCs w:val="24"/>
          <w:shd w:val="clear" w:color="auto" w:fill="FFFFFF"/>
        </w:rPr>
        <w:t>visto l’art.</w:t>
      </w:r>
      <w:r w:rsidR="00897010" w:rsidRPr="003975E4">
        <w:rPr>
          <w:rFonts w:cs="Arial"/>
          <w:spacing w:val="2"/>
          <w:sz w:val="24"/>
          <w:szCs w:val="24"/>
          <w:shd w:val="clear" w:color="auto" w:fill="FFFFFF"/>
        </w:rPr>
        <w:t xml:space="preserve"> </w:t>
      </w:r>
      <w:r w:rsidR="002B7691" w:rsidRPr="003975E4">
        <w:rPr>
          <w:rFonts w:cs="Arial"/>
          <w:spacing w:val="2"/>
          <w:sz w:val="24"/>
          <w:szCs w:val="24"/>
          <w:shd w:val="clear" w:color="auto" w:fill="FFFFFF"/>
        </w:rPr>
        <w:t>4 c.</w:t>
      </w:r>
      <w:r w:rsidR="00897010" w:rsidRPr="003975E4">
        <w:rPr>
          <w:rFonts w:cs="Arial"/>
          <w:spacing w:val="2"/>
          <w:sz w:val="24"/>
          <w:szCs w:val="24"/>
          <w:shd w:val="clear" w:color="auto" w:fill="FFFFFF"/>
        </w:rPr>
        <w:t xml:space="preserve"> </w:t>
      </w:r>
      <w:r w:rsidR="002B7691" w:rsidRPr="003975E4">
        <w:rPr>
          <w:rFonts w:cs="Arial"/>
          <w:spacing w:val="2"/>
          <w:sz w:val="24"/>
          <w:szCs w:val="24"/>
          <w:shd w:val="clear" w:color="auto" w:fill="FFFFFF"/>
        </w:rPr>
        <w:t>10 del decreto n.</w:t>
      </w:r>
      <w:r w:rsidR="00897010" w:rsidRPr="003975E4">
        <w:rPr>
          <w:rFonts w:cs="Arial"/>
          <w:spacing w:val="2"/>
          <w:sz w:val="24"/>
          <w:szCs w:val="24"/>
          <w:shd w:val="clear" w:color="auto" w:fill="FFFFFF"/>
        </w:rPr>
        <w:t xml:space="preserve"> </w:t>
      </w:r>
      <w:r w:rsidR="002B7691" w:rsidRPr="003975E4">
        <w:rPr>
          <w:rFonts w:cs="Arial"/>
          <w:spacing w:val="2"/>
          <w:sz w:val="24"/>
          <w:szCs w:val="24"/>
          <w:shd w:val="clear" w:color="auto" w:fill="FFFFFF"/>
        </w:rPr>
        <w:t>5 del 08.02,2021</w:t>
      </w:r>
      <w:r w:rsidR="00C25991">
        <w:rPr>
          <w:rFonts w:cs="Arial"/>
          <w:spacing w:val="2"/>
          <w:sz w:val="24"/>
          <w:szCs w:val="24"/>
          <w:shd w:val="clear" w:color="auto" w:fill="FFFFFF"/>
        </w:rPr>
        <w:t>, tuttora in vigore</w:t>
      </w:r>
      <w:r w:rsidR="009E7691" w:rsidRPr="003975E4">
        <w:rPr>
          <w:rFonts w:cs="Arial"/>
          <w:spacing w:val="2"/>
          <w:sz w:val="24"/>
          <w:szCs w:val="24"/>
          <w:shd w:val="clear" w:color="auto" w:fill="FFFFFF"/>
        </w:rPr>
        <w:t>:</w:t>
      </w:r>
      <w:r w:rsidR="002B7691" w:rsidRPr="003975E4">
        <w:rPr>
          <w:rFonts w:cs="Arial"/>
          <w:spacing w:val="2"/>
          <w:sz w:val="24"/>
          <w:szCs w:val="24"/>
          <w:shd w:val="clear" w:color="auto" w:fill="FFFFFF"/>
        </w:rPr>
        <w:t xml:space="preserve"> “</w:t>
      </w:r>
      <w:r w:rsidR="002B7691" w:rsidRPr="003975E4">
        <w:rPr>
          <w:rFonts w:cs="Garamond"/>
          <w:sz w:val="24"/>
          <w:szCs w:val="24"/>
        </w:rPr>
        <w:t>Ai fini di favorire il riorientamento e il successo formativo:</w:t>
      </w:r>
    </w:p>
    <w:p w:rsidR="002B7691" w:rsidRPr="003975E4" w:rsidRDefault="002B7691" w:rsidP="00C178EE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40" w:line="240" w:lineRule="auto"/>
        <w:ind w:left="992" w:hanging="357"/>
        <w:contextualSpacing w:val="0"/>
        <w:jc w:val="both"/>
        <w:rPr>
          <w:rFonts w:cs="Garamond"/>
          <w:sz w:val="24"/>
          <w:szCs w:val="24"/>
        </w:rPr>
      </w:pPr>
      <w:r w:rsidRPr="003975E4">
        <w:rPr>
          <w:rFonts w:cs="Garamond"/>
          <w:sz w:val="24"/>
          <w:szCs w:val="24"/>
        </w:rPr>
        <w:t xml:space="preserve">gli studenti iscritti al primo anno di un percorso di scuola secondaria di secondo grado possono richiedere, </w:t>
      </w:r>
      <w:r w:rsidRPr="003975E4">
        <w:rPr>
          <w:rFonts w:cs="Garamond"/>
          <w:b/>
          <w:sz w:val="24"/>
          <w:szCs w:val="24"/>
        </w:rPr>
        <w:t>entro e non oltre il 31 gennaio</w:t>
      </w:r>
      <w:r w:rsidRPr="003975E4">
        <w:rPr>
          <w:rFonts w:cs="Garamond"/>
          <w:sz w:val="24"/>
          <w:szCs w:val="24"/>
        </w:rPr>
        <w:t xml:space="preserve"> di ciascun anno scolastico, l’iscrizione alla classe prima di altro indirizzo di studi, senza dover svolgere esami integrativi, che dovranno essere svolti per richieste successive a tale termine, fatto salvo quanto previsto alla lettera b);</w:t>
      </w:r>
    </w:p>
    <w:p w:rsidR="00832930" w:rsidRPr="003975E4" w:rsidRDefault="002B7691" w:rsidP="00C178EE">
      <w:pPr>
        <w:pStyle w:val="Paragrafoelenco"/>
        <w:numPr>
          <w:ilvl w:val="1"/>
          <w:numId w:val="13"/>
        </w:numPr>
        <w:autoSpaceDE w:val="0"/>
        <w:autoSpaceDN w:val="0"/>
        <w:adjustRightInd w:val="0"/>
        <w:spacing w:after="40" w:line="240" w:lineRule="auto"/>
        <w:ind w:left="992" w:hanging="357"/>
        <w:contextualSpacing w:val="0"/>
        <w:jc w:val="both"/>
        <w:rPr>
          <w:rFonts w:cs="Garamond"/>
          <w:sz w:val="24"/>
          <w:szCs w:val="24"/>
        </w:rPr>
      </w:pPr>
      <w:r w:rsidRPr="003975E4">
        <w:rPr>
          <w:rFonts w:cs="Garamond"/>
          <w:sz w:val="24"/>
          <w:szCs w:val="24"/>
        </w:rPr>
        <w:t xml:space="preserve">gli studenti </w:t>
      </w:r>
      <w:r w:rsidRPr="003975E4">
        <w:rPr>
          <w:rFonts w:cs="Garamond"/>
          <w:b/>
          <w:sz w:val="24"/>
          <w:szCs w:val="24"/>
        </w:rPr>
        <w:t>ammessi alla classe successiva in sede di scrutinio finale al termine del primo anno</w:t>
      </w:r>
      <w:r w:rsidRPr="003975E4">
        <w:rPr>
          <w:rFonts w:cs="Garamond"/>
          <w:sz w:val="24"/>
          <w:szCs w:val="24"/>
        </w:rPr>
        <w:t>, che chiedono di essere iscritti alla seconda classe di altro indirizzo di studi, non sostengono esami integrativi</w:t>
      </w:r>
      <w:r w:rsidR="009E7691" w:rsidRPr="003975E4">
        <w:rPr>
          <w:rFonts w:cs="Garamond"/>
          <w:sz w:val="24"/>
          <w:szCs w:val="24"/>
        </w:rPr>
        <w:t>”.</w:t>
      </w:r>
    </w:p>
    <w:p w:rsidR="00832930" w:rsidRPr="003975E4" w:rsidRDefault="00832930" w:rsidP="003975E4">
      <w:pPr>
        <w:pStyle w:val="PreformattatoHTML"/>
        <w:spacing w:before="160" w:after="60"/>
        <w:ind w:left="425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b/>
          <w:sz w:val="24"/>
          <w:szCs w:val="24"/>
          <w:u w:val="single"/>
        </w:rPr>
        <w:t>Criteri da applicare in caso di esubero di richieste rispetto ai posti disponibili</w:t>
      </w:r>
      <w:r w:rsidRPr="003975E4">
        <w:rPr>
          <w:rFonts w:asciiTheme="minorHAnsi" w:hAnsiTheme="minorHAnsi" w:cs="Garamond"/>
          <w:sz w:val="24"/>
          <w:szCs w:val="24"/>
        </w:rPr>
        <w:t>.</w:t>
      </w:r>
      <w:r w:rsidRPr="003975E4">
        <w:rPr>
          <w:rFonts w:asciiTheme="minorHAnsi" w:hAnsiTheme="minorHAnsi" w:cs="Garamond"/>
          <w:b/>
          <w:sz w:val="24"/>
          <w:szCs w:val="24"/>
        </w:rPr>
        <w:t xml:space="preserve"> </w:t>
      </w:r>
      <w:r w:rsidRPr="003975E4">
        <w:rPr>
          <w:rFonts w:asciiTheme="minorHAnsi" w:hAnsiTheme="minorHAnsi" w:cs="Garamond"/>
          <w:sz w:val="24"/>
          <w:szCs w:val="24"/>
        </w:rPr>
        <w:t>In ordine di priorità:</w:t>
      </w:r>
    </w:p>
    <w:p w:rsidR="00832930" w:rsidRPr="003975E4" w:rsidRDefault="00270E44" w:rsidP="00C178EE">
      <w:pPr>
        <w:pStyle w:val="Preformattato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9160"/>
          <w:tab w:val="clear" w:pos="10076"/>
          <w:tab w:val="left" w:pos="993"/>
        </w:tabs>
        <w:spacing w:after="40"/>
        <w:ind w:left="993" w:hanging="357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passaggi all’interno</w:t>
      </w:r>
      <w:r w:rsidR="00832930" w:rsidRPr="003975E4">
        <w:rPr>
          <w:rFonts w:asciiTheme="minorHAnsi" w:hAnsiTheme="minorHAnsi" w:cs="Garamond"/>
          <w:sz w:val="24"/>
          <w:szCs w:val="24"/>
        </w:rPr>
        <w:t xml:space="preserve"> delle singole Istit</w:t>
      </w:r>
      <w:r w:rsidR="003169D0" w:rsidRPr="003975E4">
        <w:rPr>
          <w:rFonts w:asciiTheme="minorHAnsi" w:hAnsiTheme="minorHAnsi" w:cs="Garamond"/>
          <w:sz w:val="24"/>
          <w:szCs w:val="24"/>
        </w:rPr>
        <w:t>uzioni scolastiche, secondo i criter</w:t>
      </w:r>
      <w:r w:rsidR="00C21AC4" w:rsidRPr="003975E4">
        <w:rPr>
          <w:rFonts w:asciiTheme="minorHAnsi" w:hAnsiTheme="minorHAnsi" w:cs="Garamond"/>
          <w:sz w:val="24"/>
          <w:szCs w:val="24"/>
        </w:rPr>
        <w:t>i deliberati da ciascuna Scuola;</w:t>
      </w:r>
    </w:p>
    <w:p w:rsidR="00832930" w:rsidRPr="003975E4" w:rsidRDefault="00832930" w:rsidP="00C178EE">
      <w:pPr>
        <w:pStyle w:val="Preformattato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9160"/>
          <w:tab w:val="clear" w:pos="10076"/>
          <w:tab w:val="left" w:pos="993"/>
        </w:tabs>
        <w:spacing w:after="40"/>
        <w:ind w:left="993" w:hanging="357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passaggi</w:t>
      </w:r>
      <w:r w:rsidR="00AD0300" w:rsidRPr="003975E4">
        <w:rPr>
          <w:rFonts w:asciiTheme="minorHAnsi" w:hAnsiTheme="minorHAnsi" w:cs="Garamond"/>
          <w:sz w:val="24"/>
          <w:szCs w:val="24"/>
        </w:rPr>
        <w:t xml:space="preserve">o ad indirizzo diverso di altra scuola </w:t>
      </w:r>
      <w:r w:rsidRPr="003975E4">
        <w:rPr>
          <w:rFonts w:asciiTheme="minorHAnsi" w:hAnsiTheme="minorHAnsi" w:cs="Garamond"/>
          <w:sz w:val="24"/>
          <w:szCs w:val="24"/>
        </w:rPr>
        <w:t xml:space="preserve">di studenti al secondo anno di </w:t>
      </w:r>
      <w:r w:rsidR="00270E44" w:rsidRPr="003975E4">
        <w:rPr>
          <w:rFonts w:asciiTheme="minorHAnsi" w:hAnsiTheme="minorHAnsi" w:cs="Garamond"/>
          <w:sz w:val="24"/>
          <w:szCs w:val="24"/>
        </w:rPr>
        <w:t>non am</w:t>
      </w:r>
      <w:r w:rsidR="008A4541" w:rsidRPr="003975E4">
        <w:rPr>
          <w:rFonts w:asciiTheme="minorHAnsi" w:hAnsiTheme="minorHAnsi" w:cs="Garamond"/>
          <w:sz w:val="24"/>
          <w:szCs w:val="24"/>
        </w:rPr>
        <w:t>missione alla classe successiva;</w:t>
      </w:r>
    </w:p>
    <w:p w:rsidR="00832930" w:rsidRPr="003975E4" w:rsidRDefault="00832930" w:rsidP="00C178EE">
      <w:pPr>
        <w:pStyle w:val="Preformattato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9160"/>
          <w:tab w:val="clear" w:pos="10076"/>
          <w:tab w:val="left" w:pos="993"/>
        </w:tabs>
        <w:spacing w:after="40"/>
        <w:ind w:left="993" w:hanging="357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 xml:space="preserve">passaggi </w:t>
      </w:r>
      <w:r w:rsidR="00AD0300" w:rsidRPr="003975E4">
        <w:rPr>
          <w:rFonts w:asciiTheme="minorHAnsi" w:hAnsiTheme="minorHAnsi" w:cs="Garamond"/>
          <w:sz w:val="24"/>
          <w:szCs w:val="24"/>
        </w:rPr>
        <w:t xml:space="preserve">ad indirizzo diverso di altra scuola </w:t>
      </w:r>
      <w:r w:rsidRPr="003975E4">
        <w:rPr>
          <w:rFonts w:asciiTheme="minorHAnsi" w:hAnsiTheme="minorHAnsi" w:cs="Garamond"/>
          <w:sz w:val="24"/>
          <w:szCs w:val="24"/>
        </w:rPr>
        <w:t xml:space="preserve">di studenti al primo anno </w:t>
      </w:r>
      <w:r w:rsidR="00270E44" w:rsidRPr="003975E4">
        <w:rPr>
          <w:rFonts w:asciiTheme="minorHAnsi" w:hAnsiTheme="minorHAnsi" w:cs="Garamond"/>
          <w:sz w:val="24"/>
          <w:szCs w:val="24"/>
        </w:rPr>
        <w:t>di non ammissione alla classe successiva.</w:t>
      </w:r>
    </w:p>
    <w:p w:rsidR="00722F7E" w:rsidRPr="003975E4" w:rsidRDefault="00722F7E" w:rsidP="00C178EE">
      <w:pPr>
        <w:pStyle w:val="PreformattatoHTML"/>
        <w:spacing w:before="120" w:after="40"/>
        <w:ind w:left="425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Ove si rendesse necessaria una graduazione all’interno di ciascun gruppo, verranno utilizzati i seguenti criteri</w:t>
      </w:r>
      <w:r w:rsidR="00C178EE" w:rsidRPr="003975E4">
        <w:rPr>
          <w:rFonts w:asciiTheme="minorHAnsi" w:hAnsiTheme="minorHAnsi" w:cs="Garamond"/>
          <w:sz w:val="24"/>
          <w:szCs w:val="24"/>
        </w:rPr>
        <w:t>, elencati in ordine di priorità</w:t>
      </w:r>
      <w:r w:rsidRPr="003975E4">
        <w:rPr>
          <w:rFonts w:asciiTheme="minorHAnsi" w:hAnsiTheme="minorHAnsi" w:cs="Garamond"/>
          <w:sz w:val="24"/>
          <w:szCs w:val="24"/>
        </w:rPr>
        <w:t>:</w:t>
      </w:r>
    </w:p>
    <w:p w:rsidR="00FF04D6" w:rsidRPr="003975E4" w:rsidRDefault="00C621FE" w:rsidP="000B5D15">
      <w:pPr>
        <w:pStyle w:val="Preformattato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 xml:space="preserve">coerenza </w:t>
      </w:r>
      <w:r w:rsidR="001A6CD9">
        <w:rPr>
          <w:rFonts w:asciiTheme="minorHAnsi" w:hAnsiTheme="minorHAnsi" w:cs="Garamond"/>
          <w:sz w:val="24"/>
          <w:szCs w:val="24"/>
        </w:rPr>
        <w:t xml:space="preserve">della scheda di presentazione </w:t>
      </w:r>
      <w:r w:rsidRPr="003975E4">
        <w:rPr>
          <w:rFonts w:asciiTheme="minorHAnsi" w:hAnsiTheme="minorHAnsi" w:cs="Garamond"/>
          <w:sz w:val="24"/>
          <w:szCs w:val="24"/>
        </w:rPr>
        <w:t>della scuola di provenienza con la richiesta presentata</w:t>
      </w:r>
      <w:r w:rsidR="00C178EE" w:rsidRPr="003975E4">
        <w:rPr>
          <w:rFonts w:asciiTheme="minorHAnsi" w:hAnsiTheme="minorHAnsi" w:cs="Garamond"/>
          <w:sz w:val="24"/>
          <w:szCs w:val="24"/>
        </w:rPr>
        <w:t>;</w:t>
      </w:r>
    </w:p>
    <w:p w:rsidR="00C21AC4" w:rsidRPr="003975E4" w:rsidRDefault="002B7691" w:rsidP="000B5D15">
      <w:pPr>
        <w:pStyle w:val="Preformattato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 w:hanging="357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 xml:space="preserve">coerenza </w:t>
      </w:r>
      <w:r w:rsidR="00270E44" w:rsidRPr="003975E4">
        <w:rPr>
          <w:rFonts w:asciiTheme="minorHAnsi" w:hAnsiTheme="minorHAnsi" w:cs="Garamond"/>
          <w:sz w:val="24"/>
          <w:szCs w:val="24"/>
        </w:rPr>
        <w:t xml:space="preserve">con la richiesta presentata </w:t>
      </w:r>
      <w:r w:rsidRPr="003975E4">
        <w:rPr>
          <w:rFonts w:asciiTheme="minorHAnsi" w:hAnsiTheme="minorHAnsi" w:cs="Garamond"/>
          <w:sz w:val="24"/>
          <w:szCs w:val="24"/>
        </w:rPr>
        <w:t xml:space="preserve">del </w:t>
      </w:r>
      <w:r w:rsidR="00386579" w:rsidRPr="003975E4">
        <w:rPr>
          <w:rFonts w:asciiTheme="minorHAnsi" w:hAnsiTheme="minorHAnsi" w:cs="Garamond"/>
          <w:sz w:val="24"/>
          <w:szCs w:val="24"/>
        </w:rPr>
        <w:t>consiglio orientativo</w:t>
      </w:r>
      <w:r w:rsidRPr="003975E4">
        <w:rPr>
          <w:rFonts w:asciiTheme="minorHAnsi" w:hAnsiTheme="minorHAnsi" w:cs="Garamond"/>
          <w:sz w:val="24"/>
          <w:szCs w:val="24"/>
        </w:rPr>
        <w:t xml:space="preserve"> d</w:t>
      </w:r>
      <w:r w:rsidR="00C21AC4" w:rsidRPr="003975E4">
        <w:rPr>
          <w:rFonts w:asciiTheme="minorHAnsi" w:hAnsiTheme="minorHAnsi" w:cs="Garamond"/>
          <w:sz w:val="24"/>
          <w:szCs w:val="24"/>
        </w:rPr>
        <w:t>ella scuola sec</w:t>
      </w:r>
      <w:r w:rsidR="000B5D15" w:rsidRPr="003975E4">
        <w:rPr>
          <w:rFonts w:asciiTheme="minorHAnsi" w:hAnsiTheme="minorHAnsi" w:cs="Garamond"/>
          <w:sz w:val="24"/>
          <w:szCs w:val="24"/>
        </w:rPr>
        <w:t>ondaria</w:t>
      </w:r>
      <w:r w:rsidR="00C21AC4" w:rsidRPr="003975E4">
        <w:rPr>
          <w:rFonts w:asciiTheme="minorHAnsi" w:hAnsiTheme="minorHAnsi" w:cs="Garamond"/>
          <w:sz w:val="24"/>
          <w:szCs w:val="24"/>
        </w:rPr>
        <w:t xml:space="preserve"> di primo grado</w:t>
      </w:r>
      <w:r w:rsidR="008A4541" w:rsidRPr="003975E4">
        <w:rPr>
          <w:rFonts w:asciiTheme="minorHAnsi" w:hAnsiTheme="minorHAnsi" w:cs="Garamond"/>
          <w:sz w:val="24"/>
          <w:szCs w:val="24"/>
        </w:rPr>
        <w:t>;</w:t>
      </w:r>
    </w:p>
    <w:p w:rsidR="00C21AC4" w:rsidRPr="003975E4" w:rsidRDefault="00C21AC4" w:rsidP="000B5D15">
      <w:pPr>
        <w:pStyle w:val="Preformattato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 w:hanging="357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territorialità, a seconda della distribuzione dell’offerta formativa a livello provinciale</w:t>
      </w:r>
      <w:r w:rsidR="008A4541" w:rsidRPr="003975E4">
        <w:rPr>
          <w:rFonts w:asciiTheme="minorHAnsi" w:hAnsiTheme="minorHAnsi" w:cs="Garamond"/>
          <w:sz w:val="24"/>
          <w:szCs w:val="24"/>
        </w:rPr>
        <w:t>;</w:t>
      </w:r>
      <w:r w:rsidRPr="003975E4">
        <w:rPr>
          <w:rFonts w:asciiTheme="minorHAnsi" w:hAnsiTheme="minorHAnsi" w:cs="Garamond"/>
          <w:sz w:val="24"/>
          <w:szCs w:val="24"/>
        </w:rPr>
        <w:t xml:space="preserve"> </w:t>
      </w:r>
    </w:p>
    <w:p w:rsidR="00722F7E" w:rsidRPr="003975E4" w:rsidRDefault="00722F7E" w:rsidP="000B5D15">
      <w:pPr>
        <w:pStyle w:val="PreformattatoHTML"/>
        <w:numPr>
          <w:ilvl w:val="0"/>
          <w:numId w:val="1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 w:hanging="357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sorteggio</w:t>
      </w:r>
      <w:r w:rsidR="008A4541" w:rsidRPr="003975E4">
        <w:rPr>
          <w:rFonts w:asciiTheme="minorHAnsi" w:hAnsiTheme="minorHAnsi" w:cs="Garamond"/>
          <w:sz w:val="24"/>
          <w:szCs w:val="24"/>
        </w:rPr>
        <w:t>.</w:t>
      </w:r>
    </w:p>
    <w:p w:rsidR="00832930" w:rsidRPr="003975E4" w:rsidRDefault="00832930" w:rsidP="00E14E5D">
      <w:pPr>
        <w:pStyle w:val="PreformattatoHTML"/>
        <w:ind w:left="720"/>
        <w:jc w:val="both"/>
        <w:rPr>
          <w:rFonts w:asciiTheme="minorHAnsi" w:hAnsiTheme="minorHAnsi" w:cs="Garamond"/>
          <w:sz w:val="24"/>
          <w:szCs w:val="24"/>
        </w:rPr>
      </w:pPr>
    </w:p>
    <w:p w:rsidR="002B7691" w:rsidRPr="003975E4" w:rsidRDefault="002B7691" w:rsidP="00E14E5D">
      <w:pPr>
        <w:pStyle w:val="PreformattatoHTML"/>
        <w:numPr>
          <w:ilvl w:val="0"/>
          <w:numId w:val="1"/>
        </w:numPr>
        <w:spacing w:after="120"/>
        <w:ind w:left="425"/>
        <w:jc w:val="both"/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</w:pPr>
      <w:r w:rsidRPr="003975E4"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  <w:t>INDICAZIONI PE</w:t>
      </w:r>
      <w:r w:rsidR="008A4541" w:rsidRPr="003975E4"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  <w:t xml:space="preserve">R RICHIESTE PASSAGGIO DA SECONDO A TERZO ANNO </w:t>
      </w:r>
      <w:r w:rsidRPr="003975E4">
        <w:rPr>
          <w:rFonts w:asciiTheme="minorHAnsi" w:hAnsiTheme="minorHAnsi" w:cs="Arial"/>
          <w:b/>
          <w:spacing w:val="2"/>
          <w:sz w:val="24"/>
          <w:szCs w:val="24"/>
          <w:shd w:val="clear" w:color="auto" w:fill="FFFFFF"/>
        </w:rPr>
        <w:t>e successivi:</w:t>
      </w:r>
    </w:p>
    <w:p w:rsidR="002B7691" w:rsidRPr="003975E4" w:rsidRDefault="002B7691" w:rsidP="00E14E5D">
      <w:pPr>
        <w:autoSpaceDE w:val="0"/>
        <w:autoSpaceDN w:val="0"/>
        <w:adjustRightInd w:val="0"/>
        <w:spacing w:after="120" w:line="240" w:lineRule="auto"/>
        <w:ind w:left="425"/>
        <w:jc w:val="both"/>
        <w:rPr>
          <w:rFonts w:cs="Garamond"/>
          <w:sz w:val="24"/>
          <w:szCs w:val="24"/>
        </w:rPr>
      </w:pPr>
      <w:r w:rsidRPr="003975E4">
        <w:rPr>
          <w:rFonts w:cs="Garamond"/>
          <w:sz w:val="24"/>
          <w:szCs w:val="24"/>
        </w:rPr>
        <w:t xml:space="preserve">OCCORRE </w:t>
      </w:r>
      <w:r w:rsidR="003975E4">
        <w:rPr>
          <w:rFonts w:cs="Garamond"/>
          <w:sz w:val="24"/>
          <w:szCs w:val="24"/>
        </w:rPr>
        <w:t xml:space="preserve">siano </w:t>
      </w:r>
      <w:r w:rsidRPr="003975E4">
        <w:rPr>
          <w:rFonts w:cs="Garamond"/>
          <w:sz w:val="24"/>
          <w:szCs w:val="24"/>
        </w:rPr>
        <w:t>sosten</w:t>
      </w:r>
      <w:r w:rsidR="003975E4">
        <w:rPr>
          <w:rFonts w:cs="Garamond"/>
          <w:sz w:val="24"/>
          <w:szCs w:val="24"/>
        </w:rPr>
        <w:t>uti con esito positivo</w:t>
      </w:r>
      <w:r w:rsidRPr="003975E4">
        <w:rPr>
          <w:rFonts w:cs="Garamond"/>
          <w:sz w:val="24"/>
          <w:szCs w:val="24"/>
        </w:rPr>
        <w:t xml:space="preserve"> gli esami integrativi.</w:t>
      </w:r>
    </w:p>
    <w:p w:rsidR="002B7691" w:rsidRPr="003975E4" w:rsidRDefault="002B7691" w:rsidP="000B5D15">
      <w:pPr>
        <w:pStyle w:val="PreformattatoHTML"/>
        <w:spacing w:after="40"/>
        <w:ind w:left="425"/>
        <w:jc w:val="both"/>
        <w:rPr>
          <w:rFonts w:asciiTheme="minorHAnsi" w:hAnsiTheme="minorHAnsi" w:cs="Garamond"/>
          <w:b/>
          <w:sz w:val="24"/>
          <w:szCs w:val="24"/>
          <w:u w:val="single"/>
        </w:rPr>
      </w:pPr>
      <w:r w:rsidRPr="003975E4">
        <w:rPr>
          <w:rFonts w:asciiTheme="minorHAnsi" w:hAnsiTheme="minorHAnsi" w:cs="Garamond"/>
          <w:b/>
          <w:sz w:val="24"/>
          <w:szCs w:val="24"/>
          <w:u w:val="single"/>
        </w:rPr>
        <w:t>Criteri da applicare in caso di esubero di richieste rispetto ai posti disponibili</w:t>
      </w:r>
      <w:r w:rsidRPr="003975E4">
        <w:rPr>
          <w:rFonts w:asciiTheme="minorHAnsi" w:hAnsiTheme="minorHAnsi" w:cs="Garamond"/>
          <w:sz w:val="24"/>
          <w:szCs w:val="24"/>
        </w:rPr>
        <w:t>. In ordine di priorità:</w:t>
      </w:r>
    </w:p>
    <w:p w:rsidR="002B7691" w:rsidRPr="003975E4" w:rsidRDefault="00270E44" w:rsidP="000B5D15">
      <w:pPr>
        <w:pStyle w:val="Preformattato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passaggi all’interno</w:t>
      </w:r>
      <w:r w:rsidR="002B7691" w:rsidRPr="003975E4">
        <w:rPr>
          <w:rFonts w:asciiTheme="minorHAnsi" w:hAnsiTheme="minorHAnsi" w:cs="Garamond"/>
          <w:sz w:val="24"/>
          <w:szCs w:val="24"/>
        </w:rPr>
        <w:t xml:space="preserve"> delle singole Istituzioni scolastiche, secondo i criteri deliberati da ciascuna Scuola</w:t>
      </w:r>
      <w:r w:rsidR="00C178EE" w:rsidRPr="003975E4">
        <w:rPr>
          <w:rFonts w:asciiTheme="minorHAnsi" w:hAnsiTheme="minorHAnsi" w:cs="Garamond"/>
          <w:sz w:val="24"/>
          <w:szCs w:val="24"/>
        </w:rPr>
        <w:t>;</w:t>
      </w:r>
      <w:r w:rsidR="002B7691" w:rsidRPr="003975E4">
        <w:rPr>
          <w:rFonts w:asciiTheme="minorHAnsi" w:hAnsiTheme="minorHAnsi" w:cs="Garamond"/>
          <w:sz w:val="24"/>
          <w:szCs w:val="24"/>
        </w:rPr>
        <w:t xml:space="preserve"> </w:t>
      </w:r>
    </w:p>
    <w:p w:rsidR="00AD0300" w:rsidRPr="003975E4" w:rsidRDefault="00AD0300" w:rsidP="000B5D15">
      <w:pPr>
        <w:pStyle w:val="Preformattato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lastRenderedPageBreak/>
        <w:t xml:space="preserve">passaggio ad indirizzo diverso di altra scuola di studenti al secondo anno </w:t>
      </w:r>
      <w:r w:rsidR="00270E44" w:rsidRPr="003975E4">
        <w:rPr>
          <w:rFonts w:asciiTheme="minorHAnsi" w:hAnsiTheme="minorHAnsi" w:cs="Garamond"/>
          <w:sz w:val="24"/>
          <w:szCs w:val="24"/>
        </w:rPr>
        <w:t>di non ammissione alla classe successiva</w:t>
      </w:r>
      <w:r w:rsidR="00C178EE" w:rsidRPr="003975E4">
        <w:rPr>
          <w:rFonts w:asciiTheme="minorHAnsi" w:hAnsiTheme="minorHAnsi" w:cs="Garamond"/>
          <w:sz w:val="24"/>
          <w:szCs w:val="24"/>
        </w:rPr>
        <w:t>;</w:t>
      </w:r>
    </w:p>
    <w:p w:rsidR="00AD0300" w:rsidRPr="003975E4" w:rsidRDefault="00AD0300" w:rsidP="000B5D15">
      <w:pPr>
        <w:pStyle w:val="PreformattatoHTML"/>
        <w:numPr>
          <w:ilvl w:val="0"/>
          <w:numId w:val="1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 xml:space="preserve">passaggi ad indirizzo diverso di altra scuola di studenti al primo </w:t>
      </w:r>
      <w:r w:rsidR="00270E44" w:rsidRPr="003975E4">
        <w:rPr>
          <w:rFonts w:asciiTheme="minorHAnsi" w:hAnsiTheme="minorHAnsi" w:cs="Garamond"/>
          <w:sz w:val="24"/>
          <w:szCs w:val="24"/>
        </w:rPr>
        <w:t>anno di non ammissione alla classe successiva</w:t>
      </w:r>
      <w:r w:rsidR="000B5D15" w:rsidRPr="003975E4">
        <w:rPr>
          <w:rFonts w:asciiTheme="minorHAnsi" w:hAnsiTheme="minorHAnsi" w:cs="Garamond"/>
          <w:sz w:val="24"/>
          <w:szCs w:val="24"/>
        </w:rPr>
        <w:t>.</w:t>
      </w:r>
    </w:p>
    <w:p w:rsidR="002B7691" w:rsidRPr="003975E4" w:rsidRDefault="002B7691" w:rsidP="000B5D15">
      <w:pPr>
        <w:pStyle w:val="PreformattatoHTML"/>
        <w:spacing w:before="120" w:after="40"/>
        <w:ind w:left="425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Ove si rendesse necessaria una graduazione all’interno di ciascun gruppo, verranno utilizzati i seguenti criteri:</w:t>
      </w:r>
    </w:p>
    <w:p w:rsidR="002B7691" w:rsidRPr="003975E4" w:rsidRDefault="002B7691" w:rsidP="000B5D15">
      <w:pPr>
        <w:pStyle w:val="Preformattato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coerenza del consiglio di riorientamento della scuola di provenienza con la richiesta presentata</w:t>
      </w:r>
    </w:p>
    <w:p w:rsidR="002B7691" w:rsidRPr="003975E4" w:rsidRDefault="002B7691" w:rsidP="000B5D15">
      <w:pPr>
        <w:pStyle w:val="Preformattato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territorialità,</w:t>
      </w:r>
      <w:r w:rsidR="00270E44" w:rsidRPr="003975E4">
        <w:rPr>
          <w:rFonts w:asciiTheme="minorHAnsi" w:hAnsiTheme="minorHAnsi" w:cs="Garamond"/>
          <w:sz w:val="24"/>
          <w:szCs w:val="24"/>
        </w:rPr>
        <w:t xml:space="preserve"> </w:t>
      </w:r>
      <w:r w:rsidRPr="003975E4">
        <w:rPr>
          <w:rFonts w:asciiTheme="minorHAnsi" w:hAnsiTheme="minorHAnsi" w:cs="Garamond"/>
          <w:sz w:val="24"/>
          <w:szCs w:val="24"/>
        </w:rPr>
        <w:t>a seconda della distribuzione dell’offerta formativa a livello provinciale</w:t>
      </w:r>
    </w:p>
    <w:p w:rsidR="002B7691" w:rsidRPr="003975E4" w:rsidRDefault="002B7691" w:rsidP="000B5D15">
      <w:pPr>
        <w:pStyle w:val="PreformattatoHTML"/>
        <w:numPr>
          <w:ilvl w:val="0"/>
          <w:numId w:val="1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993"/>
        </w:tabs>
        <w:spacing w:after="40"/>
        <w:ind w:left="993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sorteggio</w:t>
      </w:r>
    </w:p>
    <w:p w:rsidR="00003B46" w:rsidRDefault="00003B46" w:rsidP="00E14E5D">
      <w:pPr>
        <w:pStyle w:val="PreformattatoHTML"/>
        <w:spacing w:after="120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Le richieste di passaggio, sia interne che ad altra scuola</w:t>
      </w:r>
      <w:r w:rsidR="00F53E9B" w:rsidRPr="003975E4">
        <w:rPr>
          <w:rFonts w:asciiTheme="minorHAnsi" w:hAnsiTheme="minorHAnsi" w:cs="Garamond"/>
          <w:sz w:val="24"/>
          <w:szCs w:val="24"/>
        </w:rPr>
        <w:t>,</w:t>
      </w:r>
      <w:r w:rsidRPr="003975E4">
        <w:rPr>
          <w:rFonts w:asciiTheme="minorHAnsi" w:hAnsiTheme="minorHAnsi" w:cs="Garamond"/>
          <w:sz w:val="24"/>
          <w:szCs w:val="24"/>
        </w:rPr>
        <w:t xml:space="preserve"> dovranno essere </w:t>
      </w:r>
      <w:r w:rsidRPr="003975E4">
        <w:rPr>
          <w:rFonts w:asciiTheme="minorHAnsi" w:hAnsiTheme="minorHAnsi" w:cs="Garamond"/>
          <w:b/>
          <w:sz w:val="24"/>
          <w:szCs w:val="24"/>
        </w:rPr>
        <w:t>presentate entr</w:t>
      </w:r>
      <w:r w:rsidR="003169D0" w:rsidRPr="003975E4">
        <w:rPr>
          <w:rFonts w:asciiTheme="minorHAnsi" w:hAnsiTheme="minorHAnsi" w:cs="Garamond"/>
          <w:b/>
          <w:sz w:val="24"/>
          <w:szCs w:val="24"/>
        </w:rPr>
        <w:t>o il 30 giugno</w:t>
      </w:r>
      <w:r w:rsidR="00D91996">
        <w:rPr>
          <w:rFonts w:asciiTheme="minorHAnsi" w:hAnsiTheme="minorHAnsi" w:cs="Garamond"/>
          <w:b/>
          <w:sz w:val="24"/>
          <w:szCs w:val="24"/>
        </w:rPr>
        <w:t xml:space="preserve"> 2024</w:t>
      </w:r>
      <w:r w:rsidR="00F53E9B" w:rsidRPr="003975E4">
        <w:rPr>
          <w:rFonts w:asciiTheme="minorHAnsi" w:hAnsiTheme="minorHAnsi" w:cs="Garamond"/>
          <w:sz w:val="24"/>
          <w:szCs w:val="24"/>
        </w:rPr>
        <w:t>;</w:t>
      </w:r>
      <w:r w:rsidR="00F53E9B" w:rsidRPr="003975E4">
        <w:rPr>
          <w:rFonts w:asciiTheme="minorHAnsi" w:hAnsiTheme="minorHAnsi" w:cs="Garamond"/>
          <w:b/>
          <w:sz w:val="24"/>
          <w:szCs w:val="24"/>
        </w:rPr>
        <w:t xml:space="preserve"> </w:t>
      </w:r>
      <w:r w:rsidR="001A6CD9">
        <w:rPr>
          <w:rFonts w:asciiTheme="minorHAnsi" w:hAnsiTheme="minorHAnsi" w:cs="Garamond"/>
          <w:sz w:val="24"/>
          <w:szCs w:val="24"/>
        </w:rPr>
        <w:t>ai fini della graduatoria si terrà conto della consegna della scheda di presentazione e dell’analisi del percorso della scuola di provenienza.</w:t>
      </w:r>
      <w:bookmarkStart w:id="0" w:name="_GoBack"/>
      <w:bookmarkEnd w:id="0"/>
    </w:p>
    <w:p w:rsidR="001A6CD9" w:rsidRPr="001A6CD9" w:rsidRDefault="001A6CD9" w:rsidP="001A6CD9">
      <w:pPr>
        <w:pStyle w:val="PreformattatoHTML"/>
        <w:jc w:val="both"/>
        <w:rPr>
          <w:rFonts w:asciiTheme="minorHAnsi" w:hAnsiTheme="minorHAnsi"/>
          <w:b/>
          <w:sz w:val="24"/>
          <w:szCs w:val="24"/>
        </w:rPr>
      </w:pPr>
      <w:r w:rsidRPr="00034AE5">
        <w:rPr>
          <w:rFonts w:asciiTheme="minorHAnsi" w:hAnsiTheme="minorHAnsi" w:cs="Garamond"/>
          <w:b/>
          <w:sz w:val="24"/>
          <w:szCs w:val="24"/>
        </w:rPr>
        <w:t>La graduatoria è valida fino al 15 settembre 202</w:t>
      </w:r>
      <w:r w:rsidR="00D91996" w:rsidRPr="00034AE5">
        <w:rPr>
          <w:rFonts w:asciiTheme="minorHAnsi" w:hAnsiTheme="minorHAnsi" w:cs="Garamond"/>
          <w:b/>
          <w:sz w:val="24"/>
          <w:szCs w:val="24"/>
        </w:rPr>
        <w:t>4</w:t>
      </w:r>
    </w:p>
    <w:p w:rsidR="001A6CD9" w:rsidRDefault="001A6CD9" w:rsidP="00E14E5D">
      <w:pPr>
        <w:pStyle w:val="PreformattatoHTML"/>
        <w:spacing w:after="120"/>
        <w:jc w:val="both"/>
        <w:rPr>
          <w:rFonts w:asciiTheme="minorHAnsi" w:hAnsiTheme="minorHAnsi" w:cs="Garamond"/>
          <w:sz w:val="24"/>
          <w:szCs w:val="24"/>
        </w:rPr>
      </w:pPr>
    </w:p>
    <w:p w:rsidR="001A6CD9" w:rsidRDefault="001A6CD9" w:rsidP="00E14E5D">
      <w:pPr>
        <w:pStyle w:val="PreformattatoHTML"/>
        <w:spacing w:after="120"/>
        <w:jc w:val="both"/>
        <w:rPr>
          <w:rFonts w:asciiTheme="minorHAnsi" w:hAnsiTheme="minorHAnsi" w:cs="Garamond"/>
          <w:sz w:val="24"/>
          <w:szCs w:val="24"/>
        </w:rPr>
      </w:pPr>
    </w:p>
    <w:p w:rsidR="001A6CD9" w:rsidRPr="003975E4" w:rsidRDefault="001A6CD9" w:rsidP="00E14E5D">
      <w:pPr>
        <w:pStyle w:val="PreformattatoHTML"/>
        <w:spacing w:after="120"/>
        <w:jc w:val="both"/>
        <w:rPr>
          <w:rFonts w:asciiTheme="minorHAnsi" w:hAnsiTheme="minorHAnsi" w:cs="Garamond"/>
          <w:sz w:val="24"/>
          <w:szCs w:val="24"/>
        </w:rPr>
      </w:pPr>
    </w:p>
    <w:p w:rsidR="00832930" w:rsidRDefault="00E4447B" w:rsidP="00E14E5D">
      <w:pPr>
        <w:pStyle w:val="PreformattatoHTML"/>
        <w:jc w:val="both"/>
        <w:rPr>
          <w:rFonts w:asciiTheme="minorHAnsi" w:hAnsiTheme="minorHAnsi" w:cs="Garamond"/>
          <w:sz w:val="24"/>
          <w:szCs w:val="24"/>
        </w:rPr>
      </w:pPr>
      <w:r w:rsidRPr="003975E4">
        <w:rPr>
          <w:rFonts w:asciiTheme="minorHAnsi" w:hAnsiTheme="minorHAnsi" w:cs="Garamond"/>
          <w:sz w:val="24"/>
          <w:szCs w:val="24"/>
        </w:rPr>
        <w:t>Potranno produrre istanza, con medesima scadenza, anche gli studenti con sospensione del giudizio finale ai sensi dell’OM 92/2007. La domanda verrà graduata seguendo gli stessi criteri già precedentemente illustrati ed un eventuale accoglimento si concretizzerà solo</w:t>
      </w:r>
      <w:r w:rsidR="00FF04D6" w:rsidRPr="003975E4">
        <w:rPr>
          <w:rFonts w:asciiTheme="minorHAnsi" w:hAnsiTheme="minorHAnsi" w:cs="Garamond"/>
          <w:sz w:val="24"/>
          <w:szCs w:val="24"/>
        </w:rPr>
        <w:t xml:space="preserve"> all’esito degli scrutini finali, ove la famiglia confermi l’interesse già manifestato.</w:t>
      </w:r>
    </w:p>
    <w:p w:rsidR="001A6CD9" w:rsidRDefault="001A6CD9" w:rsidP="00E14E5D">
      <w:pPr>
        <w:pStyle w:val="PreformattatoHTML"/>
        <w:jc w:val="both"/>
        <w:rPr>
          <w:rFonts w:asciiTheme="minorHAnsi" w:hAnsiTheme="minorHAnsi" w:cs="Garamond"/>
          <w:sz w:val="24"/>
          <w:szCs w:val="24"/>
        </w:rPr>
      </w:pPr>
    </w:p>
    <w:p w:rsidR="001A6CD9" w:rsidRPr="001A6CD9" w:rsidRDefault="001A6CD9" w:rsidP="00E14E5D">
      <w:pPr>
        <w:pStyle w:val="PreformattatoHTML"/>
        <w:jc w:val="both"/>
        <w:rPr>
          <w:rFonts w:asciiTheme="minorHAnsi" w:hAnsiTheme="minorHAnsi"/>
          <w:b/>
          <w:sz w:val="24"/>
          <w:szCs w:val="24"/>
        </w:rPr>
      </w:pPr>
    </w:p>
    <w:sectPr w:rsidR="001A6CD9" w:rsidRPr="001A6CD9" w:rsidSect="003975E4">
      <w:footerReference w:type="default" r:id="rId7"/>
      <w:pgSz w:w="11906" w:h="16838"/>
      <w:pgMar w:top="1021" w:right="96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E18" w:rsidRDefault="002D6E18" w:rsidP="003975E4">
      <w:pPr>
        <w:spacing w:after="0" w:line="240" w:lineRule="auto"/>
      </w:pPr>
      <w:r>
        <w:separator/>
      </w:r>
    </w:p>
  </w:endnote>
  <w:endnote w:type="continuationSeparator" w:id="0">
    <w:p w:rsidR="002D6E18" w:rsidRDefault="002D6E18" w:rsidP="0039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8476690"/>
      <w:docPartObj>
        <w:docPartGallery w:val="Page Numbers (Bottom of Page)"/>
        <w:docPartUnique/>
      </w:docPartObj>
    </w:sdtPr>
    <w:sdtContent>
      <w:p w:rsidR="00034AE5" w:rsidRDefault="00034A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975E4" w:rsidRPr="003975E4" w:rsidRDefault="003975E4" w:rsidP="003975E4">
    <w:pPr>
      <w:pStyle w:val="Pidipagina"/>
      <w:tabs>
        <w:tab w:val="left" w:pos="8647"/>
      </w:tabs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E18" w:rsidRDefault="002D6E18" w:rsidP="003975E4">
      <w:pPr>
        <w:spacing w:after="0" w:line="240" w:lineRule="auto"/>
      </w:pPr>
      <w:r>
        <w:separator/>
      </w:r>
    </w:p>
  </w:footnote>
  <w:footnote w:type="continuationSeparator" w:id="0">
    <w:p w:rsidR="002D6E18" w:rsidRDefault="002D6E18" w:rsidP="0039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961"/>
    <w:multiLevelType w:val="hybridMultilevel"/>
    <w:tmpl w:val="5E8A42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2581D"/>
    <w:multiLevelType w:val="hybridMultilevel"/>
    <w:tmpl w:val="5E8A42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662C"/>
    <w:multiLevelType w:val="hybridMultilevel"/>
    <w:tmpl w:val="39E8C936"/>
    <w:lvl w:ilvl="0" w:tplc="9FB218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C6D091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A57DF"/>
    <w:multiLevelType w:val="hybridMultilevel"/>
    <w:tmpl w:val="B6A691F6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093740"/>
    <w:multiLevelType w:val="hybridMultilevel"/>
    <w:tmpl w:val="83327B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B7FE8"/>
    <w:multiLevelType w:val="hybridMultilevel"/>
    <w:tmpl w:val="05120478"/>
    <w:lvl w:ilvl="0" w:tplc="8594EA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7F75"/>
    <w:multiLevelType w:val="hybridMultilevel"/>
    <w:tmpl w:val="E940E52A"/>
    <w:lvl w:ilvl="0" w:tplc="04100019">
      <w:start w:val="1"/>
      <w:numFmt w:val="lowerLetter"/>
      <w:lvlText w:val="%1."/>
      <w:lvlJc w:val="left"/>
      <w:pPr>
        <w:ind w:left="1145" w:hanging="360"/>
      </w:pPr>
    </w:lvl>
    <w:lvl w:ilvl="1" w:tplc="04100019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7C227B6"/>
    <w:multiLevelType w:val="hybridMultilevel"/>
    <w:tmpl w:val="4516EB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C25EC"/>
    <w:multiLevelType w:val="hybridMultilevel"/>
    <w:tmpl w:val="A23C44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41B95"/>
    <w:multiLevelType w:val="hybridMultilevel"/>
    <w:tmpl w:val="E72885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435F6"/>
    <w:multiLevelType w:val="hybridMultilevel"/>
    <w:tmpl w:val="60147D8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F33CE"/>
    <w:multiLevelType w:val="hybridMultilevel"/>
    <w:tmpl w:val="5E8A42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B0AF9"/>
    <w:multiLevelType w:val="hybridMultilevel"/>
    <w:tmpl w:val="3280D53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A4260A"/>
    <w:multiLevelType w:val="hybridMultilevel"/>
    <w:tmpl w:val="5E8A42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F4559"/>
    <w:multiLevelType w:val="hybridMultilevel"/>
    <w:tmpl w:val="5E8A42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C1E48"/>
    <w:multiLevelType w:val="hybridMultilevel"/>
    <w:tmpl w:val="CDB2B3A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750CA"/>
    <w:multiLevelType w:val="hybridMultilevel"/>
    <w:tmpl w:val="08E225A0"/>
    <w:lvl w:ilvl="0" w:tplc="76762A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4"/>
  </w:num>
  <w:num w:numId="5">
    <w:abstractNumId w:val="9"/>
  </w:num>
  <w:num w:numId="6">
    <w:abstractNumId w:val="11"/>
  </w:num>
  <w:num w:numId="7">
    <w:abstractNumId w:val="14"/>
  </w:num>
  <w:num w:numId="8">
    <w:abstractNumId w:val="0"/>
  </w:num>
  <w:num w:numId="9">
    <w:abstractNumId w:val="10"/>
  </w:num>
  <w:num w:numId="10">
    <w:abstractNumId w:val="8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168"/>
    <w:rsid w:val="00003B46"/>
    <w:rsid w:val="00006E51"/>
    <w:rsid w:val="0001097D"/>
    <w:rsid w:val="00034AE5"/>
    <w:rsid w:val="0005214B"/>
    <w:rsid w:val="000B5D15"/>
    <w:rsid w:val="000F3B77"/>
    <w:rsid w:val="00141507"/>
    <w:rsid w:val="001A34C4"/>
    <w:rsid w:val="001A6CD9"/>
    <w:rsid w:val="001D0373"/>
    <w:rsid w:val="0024306E"/>
    <w:rsid w:val="00270E44"/>
    <w:rsid w:val="002B7691"/>
    <w:rsid w:val="002D6E18"/>
    <w:rsid w:val="002F7153"/>
    <w:rsid w:val="00315A2E"/>
    <w:rsid w:val="003169D0"/>
    <w:rsid w:val="00356D83"/>
    <w:rsid w:val="00386579"/>
    <w:rsid w:val="003975E4"/>
    <w:rsid w:val="003E2A0D"/>
    <w:rsid w:val="004D42D2"/>
    <w:rsid w:val="00541AD7"/>
    <w:rsid w:val="005606B0"/>
    <w:rsid w:val="005E00F8"/>
    <w:rsid w:val="00681C76"/>
    <w:rsid w:val="006C6999"/>
    <w:rsid w:val="006D5269"/>
    <w:rsid w:val="006F5904"/>
    <w:rsid w:val="00715F9B"/>
    <w:rsid w:val="00722F7E"/>
    <w:rsid w:val="007D4921"/>
    <w:rsid w:val="00832930"/>
    <w:rsid w:val="00844168"/>
    <w:rsid w:val="00852ABA"/>
    <w:rsid w:val="008826D5"/>
    <w:rsid w:val="00897010"/>
    <w:rsid w:val="008A4541"/>
    <w:rsid w:val="008B0B47"/>
    <w:rsid w:val="008E7BEE"/>
    <w:rsid w:val="009D7F3A"/>
    <w:rsid w:val="009E7691"/>
    <w:rsid w:val="00A96727"/>
    <w:rsid w:val="00AB293C"/>
    <w:rsid w:val="00AB4686"/>
    <w:rsid w:val="00AC312F"/>
    <w:rsid w:val="00AD0300"/>
    <w:rsid w:val="00B074AD"/>
    <w:rsid w:val="00BB165A"/>
    <w:rsid w:val="00C178EE"/>
    <w:rsid w:val="00C21AC4"/>
    <w:rsid w:val="00C25991"/>
    <w:rsid w:val="00C5419E"/>
    <w:rsid w:val="00C621FE"/>
    <w:rsid w:val="00D91996"/>
    <w:rsid w:val="00DE69D3"/>
    <w:rsid w:val="00E14E5D"/>
    <w:rsid w:val="00E23705"/>
    <w:rsid w:val="00E4447B"/>
    <w:rsid w:val="00E642CF"/>
    <w:rsid w:val="00EE77DF"/>
    <w:rsid w:val="00F24392"/>
    <w:rsid w:val="00F53E9B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4EB3"/>
  <w15:docId w15:val="{7FB1C18F-8DA3-4CE6-8439-2500158B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4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4168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9D7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D7F3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B7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9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75E4"/>
  </w:style>
  <w:style w:type="paragraph" w:styleId="Pidipagina">
    <w:name w:val="footer"/>
    <w:basedOn w:val="Normale"/>
    <w:link w:val="PidipaginaCarattere"/>
    <w:uiPriority w:val="99"/>
    <w:unhideWhenUsed/>
    <w:rsid w:val="00397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97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vicepreside</cp:lastModifiedBy>
  <cp:revision>4</cp:revision>
  <cp:lastPrinted>2021-05-17T21:27:00Z</cp:lastPrinted>
  <dcterms:created xsi:type="dcterms:W3CDTF">2023-04-27T10:22:00Z</dcterms:created>
  <dcterms:modified xsi:type="dcterms:W3CDTF">2024-05-21T10:24:00Z</dcterms:modified>
</cp:coreProperties>
</file>